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90" w:rsidRDefault="00301A9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C7EB4" w:rsidRDefault="005160D6">
      <w:p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Participanții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la cursurile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perfecționare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la Institutul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Științe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Educației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(IȘE) în anul 2014 vor putea beneficia de reabilitare medicală la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Profilactoriul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acestei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instituții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.  Costul unui bilet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reabiltare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va fi de 500 lei, care for fi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achitați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în modul următor:</w:t>
      </w:r>
    </w:p>
    <w:p w:rsidR="005160D6" w:rsidRDefault="005160D6" w:rsidP="005160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301A90">
        <w:rPr>
          <w:rFonts w:ascii="Times New Roman" w:hAnsi="Times New Roman" w:cs="Times New Roman"/>
          <w:sz w:val="28"/>
          <w:szCs w:val="28"/>
          <w:lang w:val="ro-RO"/>
        </w:rPr>
        <w:t xml:space="preserve">nstitutul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301A90">
        <w:rPr>
          <w:rFonts w:ascii="Times New Roman" w:hAnsi="Times New Roman" w:cs="Times New Roman"/>
          <w:sz w:val="28"/>
          <w:szCs w:val="28"/>
          <w:lang w:val="ro-RO"/>
        </w:rPr>
        <w:t>tiințe</w:t>
      </w:r>
      <w:proofErr w:type="spellEnd"/>
      <w:r w:rsidR="00301A90">
        <w:rPr>
          <w:rFonts w:ascii="Times New Roman" w:hAnsi="Times New Roman" w:cs="Times New Roman"/>
          <w:sz w:val="28"/>
          <w:szCs w:val="28"/>
          <w:lang w:val="ro-RO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301A90">
        <w:rPr>
          <w:rFonts w:ascii="Times New Roman" w:hAnsi="Times New Roman" w:cs="Times New Roman"/>
          <w:sz w:val="28"/>
          <w:szCs w:val="28"/>
          <w:lang w:val="ro-RO"/>
        </w:rPr>
        <w:t>ducației</w:t>
      </w:r>
      <w:proofErr w:type="spellEnd"/>
      <w:r w:rsidR="00301A90"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o-RO"/>
        </w:rPr>
        <w:t>250 lei ;</w:t>
      </w:r>
    </w:p>
    <w:p w:rsidR="005160D6" w:rsidRDefault="005160D6" w:rsidP="005160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Consiliul </w:t>
      </w:r>
      <w:r w:rsidR="00301A90">
        <w:rPr>
          <w:rFonts w:ascii="Times New Roman" w:hAnsi="Times New Roman" w:cs="Times New Roman"/>
          <w:sz w:val="28"/>
          <w:szCs w:val="28"/>
          <w:lang w:val="ro-RO"/>
        </w:rPr>
        <w:t>General 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l Sindicatului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Educației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Științei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– 100 lei;</w:t>
      </w:r>
    </w:p>
    <w:p w:rsidR="005160D6" w:rsidRDefault="005160D6" w:rsidP="005160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Consiliul Raional al Sindicatului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Educației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Științei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– 100 lei;</w:t>
      </w:r>
    </w:p>
    <w:p w:rsidR="005160D6" w:rsidRPr="005160D6" w:rsidRDefault="00301A90" w:rsidP="005160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Pacientul – 50 lei.</w:t>
      </w:r>
      <w:r w:rsidR="005160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4B4E2B" w:rsidRDefault="004B4E2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Setul de proceduri incluse în biletul de reabilitare medicală</w:t>
      </w:r>
      <w:r w:rsidR="00377243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propus de </w:t>
      </w:r>
      <w:proofErr w:type="spellStart"/>
      <w:r w:rsidR="005160D6">
        <w:rPr>
          <w:rFonts w:ascii="Times New Roman" w:hAnsi="Times New Roman" w:cs="Times New Roman"/>
          <w:sz w:val="28"/>
          <w:szCs w:val="28"/>
          <w:lang w:val="ro-RO"/>
        </w:rPr>
        <w:t>Profilactoriul</w:t>
      </w:r>
      <w:proofErr w:type="spellEnd"/>
      <w:r w:rsidR="005160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Institutul</w:t>
      </w:r>
      <w:r w:rsidR="005160D6">
        <w:rPr>
          <w:rFonts w:ascii="Times New Roman" w:hAnsi="Times New Roman" w:cs="Times New Roman"/>
          <w:sz w:val="28"/>
          <w:szCs w:val="28"/>
          <w:lang w:val="ro-RO"/>
        </w:rPr>
        <w:t>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Științe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Educației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4B4E2B" w:rsidRDefault="004B4E2B" w:rsidP="004B4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Consultația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medicilor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specialiști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(terapeut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fizioterapeut)</w:t>
      </w:r>
      <w:r w:rsidR="00377243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B4E2B" w:rsidRDefault="004B4E2B" w:rsidP="004B4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Consultația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medicului stomatolog (în set intră doar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consultația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nu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tratamentul)</w:t>
      </w:r>
      <w:r w:rsidR="00377243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B4E2B" w:rsidRDefault="004B4E2B" w:rsidP="004B4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Electroterapie (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electroforez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amplipulsterapie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curent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diadinamic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magnitoterapie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cîmp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electromagnetic)</w:t>
      </w:r>
      <w:r w:rsidR="00377243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77243" w:rsidRDefault="00377243" w:rsidP="004B4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Aerosolterapie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inhalații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377243" w:rsidRDefault="00377243" w:rsidP="004B4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Speleoterapie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artificială cu aparatul „Ioana” (în grup);</w:t>
      </w:r>
    </w:p>
    <w:p w:rsidR="00377243" w:rsidRDefault="00377243" w:rsidP="004B4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Masaj (cervical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al coloanei vertebrale), 15 min;</w:t>
      </w:r>
    </w:p>
    <w:p w:rsidR="00377243" w:rsidRDefault="00377243" w:rsidP="004B4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Băi cu bule de aer (cu perle), 20 min</w:t>
      </w:r>
      <w:r w:rsidR="005160D6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ori masaj subacvatic, 20</w:t>
      </w:r>
      <w:r w:rsidR="00301A9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min;</w:t>
      </w:r>
    </w:p>
    <w:p w:rsidR="00377243" w:rsidRDefault="00377243" w:rsidP="004B4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Duș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circular (ori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duș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Șarco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”), 8-10 min;</w:t>
      </w:r>
    </w:p>
    <w:p w:rsidR="00377243" w:rsidRDefault="00377243" w:rsidP="004B4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Manipulații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medicale: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injecții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intramusculare,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injecții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intravenoase.</w:t>
      </w:r>
    </w:p>
    <w:p w:rsidR="00377243" w:rsidRDefault="00301A90" w:rsidP="0037724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Pacientul va beneficia de 4-5 proceduri din setul dat.</w:t>
      </w:r>
    </w:p>
    <w:p w:rsidR="00377243" w:rsidRDefault="00377243" w:rsidP="0037724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Înainte de plecarea la cursuri, cadrele didactice vor consulta medicul de familie, care le va indica diagnosticul</w:t>
      </w:r>
      <w:r w:rsidRPr="0037724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01A90" w:rsidRPr="00377243" w:rsidRDefault="00301A90" w:rsidP="00377243">
      <w:p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Președintele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al SEȘ, Ana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Cimpoieșu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.     </w:t>
      </w:r>
    </w:p>
    <w:sectPr w:rsidR="00301A90" w:rsidRPr="00377243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57FE"/>
    <w:multiLevelType w:val="hybridMultilevel"/>
    <w:tmpl w:val="50B2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3ABF"/>
    <w:multiLevelType w:val="hybridMultilevel"/>
    <w:tmpl w:val="F5AE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4B4E2B"/>
    <w:rsid w:val="00301A90"/>
    <w:rsid w:val="00377243"/>
    <w:rsid w:val="00476D82"/>
    <w:rsid w:val="004B4E2B"/>
    <w:rsid w:val="005160D6"/>
    <w:rsid w:val="008C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2014-01-23T08:09:00Z</dcterms:created>
  <dcterms:modified xsi:type="dcterms:W3CDTF">2014-01-23T08:50:00Z</dcterms:modified>
</cp:coreProperties>
</file>